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ind w:left="0" w:right="0" w:hanging="0"/>
        <w:jc w:val="center"/>
        <w:rPr/>
      </w:pPr>
      <w:r>
        <w:rPr>
          <w:rFonts w:ascii="Times New Roman" w:hAnsi="Times New Roman"/>
          <w:b/>
          <w:sz w:val="24"/>
          <w:szCs w:val="24"/>
        </w:rPr>
        <w:t xml:space="preserve">Līgums </w:t>
      </w:r>
    </w:p>
    <w:p>
      <w:pPr>
        <w:pStyle w:val="Normal"/>
        <w:bidi w:val="0"/>
        <w:spacing w:before="0" w:after="0"/>
        <w:ind w:left="0" w:right="0" w:hanging="0"/>
        <w:jc w:val="center"/>
        <w:rPr/>
      </w:pPr>
      <w:r>
        <w:rPr>
          <w:rFonts w:ascii="Times New Roman" w:hAnsi="Times New Roman"/>
          <w:b/>
          <w:sz w:val="24"/>
          <w:szCs w:val="24"/>
        </w:rPr>
        <w:t>par līdzfinansējuma samaksas kārtību</w:t>
      </w:r>
    </w:p>
    <w:p>
      <w:pPr>
        <w:pStyle w:val="Normal"/>
        <w:bidi w:val="0"/>
        <w:spacing w:before="0" w:after="0"/>
        <w:ind w:left="0" w:right="0" w:hanging="0"/>
        <w:jc w:val="center"/>
        <w:rPr/>
      </w:pPr>
      <w:r>
        <w:rPr>
          <w:rFonts w:ascii="Times New Roman" w:hAnsi="Times New Roman"/>
          <w:b/>
          <w:sz w:val="24"/>
          <w:szCs w:val="24"/>
        </w:rPr>
        <w:t xml:space="preserve">Daugavpils valstspilsētas pašvaldības profesionālās ievirzes sporta izglītības iestādē </w:t>
      </w:r>
    </w:p>
    <w:p>
      <w:pPr>
        <w:pStyle w:val="Normal"/>
        <w:bidi w:val="0"/>
        <w:spacing w:before="0" w:after="0"/>
        <w:ind w:left="0" w:right="0" w:hanging="0"/>
        <w:jc w:val="center"/>
        <w:rPr/>
      </w:pPr>
      <w:r>
        <w:rPr>
          <w:rFonts w:ascii="Times New Roman" w:hAnsi="Times New Roman"/>
          <w:b/>
          <w:sz w:val="24"/>
          <w:szCs w:val="24"/>
        </w:rPr>
        <w:t>“</w:t>
      </w:r>
      <w:r>
        <w:rPr>
          <w:rFonts w:ascii="Times New Roman" w:hAnsi="Times New Roman"/>
          <w:b/>
          <w:sz w:val="24"/>
          <w:szCs w:val="24"/>
        </w:rPr>
        <w:t>Daugavpils Sporta skolā”</w:t>
      </w:r>
    </w:p>
    <w:p>
      <w:pPr>
        <w:pStyle w:val="Title"/>
        <w:bidi w:val="0"/>
        <w:ind w:left="0" w:right="0" w:hanging="0"/>
        <w:jc w:val="both"/>
        <w:rPr/>
      </w:pPr>
      <w:r>
        <w:rPr>
          <w:sz w:val="24"/>
        </w:rPr>
        <w:t>Daugavpils,                                                                                                                                  202__.gada __.___________</w:t>
      </w:r>
    </w:p>
    <w:p>
      <w:pPr>
        <w:pStyle w:val="Title"/>
        <w:bidi w:val="0"/>
        <w:ind w:left="0" w:right="0" w:hanging="0"/>
        <w:jc w:val="both"/>
        <w:rPr>
          <w:color w:val="FF0000"/>
          <w:sz w:val="24"/>
        </w:rPr>
      </w:pPr>
      <w:r>
        <w:rPr>
          <w:color w:val="FF0000"/>
          <w:sz w:val="24"/>
        </w:rPr>
      </w:r>
    </w:p>
    <w:p>
      <w:pPr>
        <w:pStyle w:val="TextBody"/>
        <w:bidi w:val="0"/>
        <w:ind w:left="0" w:right="0" w:hanging="0"/>
        <w:rPr/>
      </w:pPr>
      <w:r>
        <w:rPr>
          <w:b/>
          <w:sz w:val="24"/>
        </w:rPr>
        <w:t>Profesionālās ievirzes sporta izglītības iestāde “Daugavpils Sporta skola”,</w:t>
      </w:r>
      <w:r>
        <w:rPr>
          <w:sz w:val="24"/>
        </w:rPr>
        <w:t xml:space="preserve"> juridiskā adrese: Kandavas iela 17A, Daugavpils, LV-5401, tās direktora Ērika Ševčenko personā, turpmāk tekstā - Skola, no vienas puses un</w:t>
      </w:r>
    </w:p>
    <w:p>
      <w:pPr>
        <w:pStyle w:val="TextBody"/>
        <w:bidi w:val="0"/>
        <w:ind w:left="0" w:right="0" w:hanging="0"/>
        <w:rPr/>
      </w:pPr>
      <w:r>
        <w:rPr>
          <w:sz w:val="24"/>
        </w:rPr>
        <w:t xml:space="preserve"> </w:t>
      </w:r>
    </w:p>
    <w:tbl>
      <w:tblPr>
        <w:tblW w:w="3992" w:type="dxa"/>
        <w:jc w:val="left"/>
        <w:tblInd w:w="-109" w:type="dxa"/>
        <w:tblLayout w:type="fixed"/>
        <w:tblCellMar>
          <w:top w:w="0" w:type="dxa"/>
          <w:left w:w="108" w:type="dxa"/>
          <w:bottom w:w="0" w:type="dxa"/>
          <w:right w:w="108" w:type="dxa"/>
        </w:tblCellMar>
      </w:tblPr>
      <w:tblGrid>
        <w:gridCol w:w="336"/>
        <w:gridCol w:w="335"/>
        <w:gridCol w:w="336"/>
        <w:gridCol w:w="337"/>
        <w:gridCol w:w="335"/>
        <w:gridCol w:w="336"/>
        <w:gridCol w:w="297"/>
        <w:gridCol w:w="335"/>
        <w:gridCol w:w="337"/>
        <w:gridCol w:w="336"/>
        <w:gridCol w:w="335"/>
        <w:gridCol w:w="336"/>
      </w:tblGrid>
      <w:tr>
        <w:trPr/>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1</w:t>
            </w:r>
          </w:p>
        </w:tc>
        <w:tc>
          <w:tcPr>
            <w:tcW w:w="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2</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0</w:t>
            </w:r>
          </w:p>
        </w:tc>
        <w:tc>
          <w:tcPr>
            <w:tcW w:w="3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2</w:t>
            </w:r>
          </w:p>
        </w:tc>
        <w:tc>
          <w:tcPr>
            <w:tcW w:w="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1</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3</w:t>
            </w:r>
          </w:p>
        </w:tc>
        <w:tc>
          <w:tcPr>
            <w:tcW w:w="297" w:type="dxa"/>
            <w:tcBorders>
              <w:left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w:t>
            </w:r>
          </w:p>
        </w:tc>
        <w:tc>
          <w:tcPr>
            <w:tcW w:w="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2</w:t>
            </w:r>
          </w:p>
        </w:tc>
        <w:tc>
          <w:tcPr>
            <w:tcW w:w="3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7</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2</w:t>
            </w:r>
          </w:p>
        </w:tc>
        <w:tc>
          <w:tcPr>
            <w:tcW w:w="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3</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9</w:t>
            </w:r>
          </w:p>
        </w:tc>
      </w:tr>
    </w:tbl>
    <w:p>
      <w:pPr>
        <w:pStyle w:val="TextBody"/>
        <w:widowControl w:val="false"/>
        <w:bidi w:val="0"/>
        <w:ind w:left="0" w:right="0" w:hanging="0"/>
        <w:rPr/>
      </w:pPr>
      <w:r>
        <w:rPr>
          <w:b/>
          <w:sz w:val="24"/>
        </w:rPr>
        <w:t>Skolas izglītojamā:</w:t>
      </w:r>
      <w:r>
        <w:rPr>
          <w:sz w:val="24"/>
        </w:rPr>
        <w:t xml:space="preserve">  _______________________,pers.kods                                                                                                                                                                                                                                                                                                                                                                                                                                                                                                          </w:t>
      </w:r>
    </w:p>
    <w:p>
      <w:pPr>
        <w:pStyle w:val="TextBody"/>
        <w:bidi w:val="0"/>
        <w:ind w:left="0" w:right="0" w:hanging="0"/>
        <w:rPr/>
      </w:pPr>
      <w:r>
        <w:rPr>
          <w:sz w:val="24"/>
        </w:rPr>
        <w:t xml:space="preserve">                                                                </w:t>
      </w:r>
      <w:r>
        <w:rPr>
          <w:i/>
          <w:sz w:val="24"/>
        </w:rPr>
        <w:t xml:space="preserve">vārds, uzvārds                                </w:t>
      </w:r>
    </w:p>
    <w:p>
      <w:pPr>
        <w:pStyle w:val="TextBody"/>
        <w:bidi w:val="0"/>
        <w:ind w:left="0" w:right="0" w:hanging="0"/>
        <w:rPr/>
      </w:pPr>
      <w:r>
        <w:rPr>
          <w:sz w:val="24"/>
        </w:rPr>
        <w:t>turpmāk līguma tekstā saukts Audzēknis,</w:t>
      </w:r>
    </w:p>
    <w:p>
      <w:pPr>
        <w:pStyle w:val="TextBody"/>
        <w:bidi w:val="0"/>
        <w:ind w:left="0" w:right="0" w:hanging="0"/>
        <w:rPr>
          <w:sz w:val="24"/>
        </w:rPr>
      </w:pPr>
      <w:r>
        <w:rPr>
          <w:sz w:val="24"/>
        </w:rPr>
      </w:r>
    </w:p>
    <w:tbl>
      <w:tblPr>
        <w:tblW w:w="3992" w:type="dxa"/>
        <w:jc w:val="left"/>
        <w:tblInd w:w="-109" w:type="dxa"/>
        <w:tblLayout w:type="fixed"/>
        <w:tblCellMar>
          <w:top w:w="0" w:type="dxa"/>
          <w:left w:w="108" w:type="dxa"/>
          <w:bottom w:w="0" w:type="dxa"/>
          <w:right w:w="108" w:type="dxa"/>
        </w:tblCellMar>
      </w:tblPr>
      <w:tblGrid>
        <w:gridCol w:w="336"/>
        <w:gridCol w:w="335"/>
        <w:gridCol w:w="336"/>
        <w:gridCol w:w="337"/>
        <w:gridCol w:w="335"/>
        <w:gridCol w:w="336"/>
        <w:gridCol w:w="297"/>
        <w:gridCol w:w="335"/>
        <w:gridCol w:w="337"/>
        <w:gridCol w:w="336"/>
        <w:gridCol w:w="335"/>
        <w:gridCol w:w="336"/>
      </w:tblGrid>
      <w:tr>
        <w:trPr/>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0</w:t>
            </w:r>
          </w:p>
        </w:tc>
        <w:tc>
          <w:tcPr>
            <w:tcW w:w="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3</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0</w:t>
            </w:r>
          </w:p>
        </w:tc>
        <w:tc>
          <w:tcPr>
            <w:tcW w:w="3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7</w:t>
            </w:r>
          </w:p>
        </w:tc>
        <w:tc>
          <w:tcPr>
            <w:tcW w:w="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8</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lang w:val="lv-LV"/>
              </w:rPr>
            </w:pPr>
            <w:r>
              <w:rPr>
                <w:rFonts w:ascii="Times New Roman" w:hAnsi="Times New Roman"/>
                <w:color w:val="FFFFFF"/>
                <w:sz w:val="24"/>
                <w:szCs w:val="24"/>
                <w:lang w:val="lv-LV"/>
              </w:rPr>
              <w:t>3</w:t>
            </w:r>
          </w:p>
        </w:tc>
        <w:tc>
          <w:tcPr>
            <w:tcW w:w="297" w:type="dxa"/>
            <w:tcBorders>
              <w:left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w:t>
            </w:r>
          </w:p>
        </w:tc>
        <w:tc>
          <w:tcPr>
            <w:tcW w:w="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1</w:t>
            </w:r>
          </w:p>
        </w:tc>
        <w:tc>
          <w:tcPr>
            <w:tcW w:w="3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1</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0</w:t>
            </w:r>
          </w:p>
        </w:tc>
        <w:tc>
          <w:tcPr>
            <w:tcW w:w="3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1</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ascii="Times New Roman" w:hAnsi="Times New Roman"/>
                <w:color w:val="FFFFFF"/>
                <w:sz w:val="24"/>
                <w:szCs w:val="24"/>
              </w:rPr>
              <w:t>4</w:t>
            </w:r>
          </w:p>
        </w:tc>
      </w:tr>
    </w:tbl>
    <w:p>
      <w:pPr>
        <w:pStyle w:val="TextBody"/>
        <w:widowControl w:val="false"/>
        <w:bidi w:val="0"/>
        <w:ind w:left="0" w:right="0" w:hanging="0"/>
        <w:jc w:val="left"/>
        <w:rPr/>
      </w:pPr>
      <w:r>
        <w:rPr>
          <w:b/>
          <w:sz w:val="24"/>
        </w:rPr>
        <w:t>Likumiskā pārstāvja:</w:t>
      </w:r>
      <w:r>
        <w:rPr>
          <w:sz w:val="24"/>
        </w:rPr>
        <w:t xml:space="preserve">_______________________, pers.kods </w:t>
      </w:r>
    </w:p>
    <w:p>
      <w:pPr>
        <w:pStyle w:val="TextBody"/>
        <w:bidi w:val="0"/>
        <w:ind w:left="2160" w:right="0" w:firstLine="720"/>
        <w:rPr/>
      </w:pPr>
      <w:r>
        <w:rPr>
          <w:i/>
          <w:sz w:val="24"/>
        </w:rPr>
        <w:t xml:space="preserve">vārds, uzvārds </w:t>
      </w:r>
    </w:p>
    <w:p>
      <w:pPr>
        <w:pStyle w:val="TextBody"/>
        <w:bidi w:val="0"/>
        <w:ind w:left="0" w:right="0" w:hanging="0"/>
        <w:rPr/>
      </w:pPr>
      <w:r>
        <w:rPr>
          <w:sz w:val="24"/>
        </w:rPr>
        <w:t>Deklarētās dzīvesvietas adrese: ___________________________________________________________;</w:t>
      </w:r>
    </w:p>
    <w:p>
      <w:pPr>
        <w:pStyle w:val="TextBody"/>
        <w:bidi w:val="0"/>
        <w:ind w:left="0" w:right="0" w:hanging="0"/>
        <w:rPr>
          <w:sz w:val="24"/>
        </w:rPr>
      </w:pPr>
      <w:r>
        <w:rPr>
          <w:sz w:val="24"/>
        </w:rPr>
      </w:r>
    </w:p>
    <w:p>
      <w:pPr>
        <w:pStyle w:val="TextBody"/>
        <w:bidi w:val="0"/>
        <w:ind w:left="0" w:right="0" w:hanging="0"/>
        <w:rPr/>
      </w:pPr>
      <w:r>
        <w:rPr>
          <w:sz w:val="24"/>
        </w:rPr>
        <w:t>faktiskā dzīvesvietas adrese: _____________________________________________________________,</w:t>
      </w:r>
    </w:p>
    <w:p>
      <w:pPr>
        <w:pStyle w:val="TextBody"/>
        <w:bidi w:val="0"/>
        <w:ind w:left="0" w:right="0" w:hanging="0"/>
        <w:rPr/>
      </w:pPr>
      <w:r>
        <w:rPr>
          <w:sz w:val="24"/>
        </w:rPr>
        <w:t>turpmāk līguma tekstā - likumiskais pārstāvis no otras puses, abas kopā sauktas Puses, katra atsevišķi Puse, noslēdz līgumu par sekojošo :</w:t>
      </w:r>
    </w:p>
    <w:p>
      <w:pPr>
        <w:pStyle w:val="Normal"/>
        <w:bidi w:val="0"/>
        <w:spacing w:before="0" w:after="0"/>
        <w:ind w:left="0" w:right="0" w:hanging="0"/>
        <w:rPr>
          <w:lang w:val="lv-LV"/>
        </w:rPr>
      </w:pPr>
      <w:r>
        <w:rPr>
          <w:rFonts w:ascii="Times New Roman" w:hAnsi="Times New Roman"/>
          <w:b/>
          <w:bCs/>
          <w:sz w:val="24"/>
          <w:szCs w:val="24"/>
          <w:lang w:val="lv-LV"/>
        </w:rPr>
        <w:t>1.Līguma priekšmets.</w:t>
      </w:r>
    </w:p>
    <w:p>
      <w:pPr>
        <w:pStyle w:val="Normal"/>
        <w:bidi w:val="0"/>
        <w:spacing w:before="0" w:after="0"/>
        <w:ind w:left="0" w:right="0" w:hanging="0"/>
        <w:rPr>
          <w:lang w:val="lv-LV"/>
        </w:rPr>
      </w:pPr>
      <w:r>
        <w:rPr>
          <w:rFonts w:ascii="Times New Roman" w:hAnsi="Times New Roman"/>
          <w:sz w:val="24"/>
          <w:szCs w:val="24"/>
          <w:lang w:val="lv-LV"/>
        </w:rPr>
        <w:t xml:space="preserve">1.1.Audzēknis tiek uzņemts Skolas </w:t>
      </w:r>
      <w:r>
        <w:rPr>
          <w:rFonts w:ascii="Times New Roman" w:hAnsi="Times New Roman"/>
          <w:b/>
          <w:sz w:val="24"/>
          <w:szCs w:val="24"/>
          <w:lang w:val="lv-LV"/>
        </w:rPr>
        <w:t>profesionālās ievirzes</w:t>
      </w:r>
      <w:r>
        <w:rPr>
          <w:rFonts w:ascii="Times New Roman" w:hAnsi="Times New Roman"/>
          <w:sz w:val="24"/>
          <w:szCs w:val="24"/>
          <w:lang w:val="lv-LV"/>
        </w:rPr>
        <w:t xml:space="preserve"> izglītības sporta </w:t>
      </w:r>
      <w:r>
        <w:rPr>
          <w:rFonts w:ascii="Times New Roman" w:hAnsi="Times New Roman"/>
          <w:sz w:val="24"/>
          <w:szCs w:val="24"/>
        </w:rPr>
        <w:t xml:space="preserve">programmā: </w:t>
      </w:r>
    </w:p>
    <w:p>
      <w:pPr>
        <w:pStyle w:val="Normal"/>
        <w:bidi w:val="0"/>
        <w:spacing w:before="0" w:after="0"/>
        <w:ind w:left="0" w:right="0" w:hanging="0"/>
        <w:rPr/>
      </w:pPr>
      <w:r>
        <w:rPr>
          <w:rFonts w:ascii="Times New Roman" w:hAnsi="Times New Roman"/>
          <w:sz w:val="24"/>
          <w:szCs w:val="24"/>
        </w:rPr>
        <w:t>________________________________________(sporta veids)(turpmāk -  Programma).</w:t>
      </w:r>
    </w:p>
    <w:p>
      <w:pPr>
        <w:pStyle w:val="Normal"/>
        <w:bidi w:val="0"/>
        <w:spacing w:before="0" w:after="0"/>
        <w:ind w:left="0" w:right="0" w:hanging="0"/>
        <w:rPr>
          <w:lang w:val="lv-LV"/>
        </w:rPr>
      </w:pPr>
      <w:r>
        <w:rPr>
          <w:rFonts w:ascii="Times New Roman" w:hAnsi="Times New Roman"/>
          <w:b/>
          <w:bCs/>
          <w:sz w:val="24"/>
          <w:szCs w:val="24"/>
          <w:lang w:val="lv-LV"/>
        </w:rPr>
        <w:t>2.Skolas pienākumi un tiesības</w:t>
      </w:r>
    </w:p>
    <w:p>
      <w:pPr>
        <w:pStyle w:val="TextBody"/>
        <w:bidi w:val="0"/>
        <w:ind w:left="0" w:right="0" w:hanging="0"/>
        <w:rPr/>
      </w:pPr>
      <w:r>
        <w:rPr>
          <w:sz w:val="24"/>
        </w:rPr>
        <w:t>2.1.Skolas pienākumi:</w:t>
      </w:r>
    </w:p>
    <w:p>
      <w:pPr>
        <w:pStyle w:val="Normal"/>
        <w:bidi w:val="0"/>
        <w:spacing w:before="0" w:after="0"/>
        <w:ind w:left="0" w:right="0" w:hanging="0"/>
        <w:jc w:val="both"/>
        <w:rPr>
          <w:lang w:val="lv-LV"/>
        </w:rPr>
      </w:pPr>
      <w:r>
        <w:rPr>
          <w:rFonts w:ascii="Times New Roman" w:hAnsi="Times New Roman"/>
          <w:sz w:val="24"/>
          <w:szCs w:val="24"/>
          <w:lang w:val="lv-LV"/>
        </w:rPr>
        <w:t>2.1.1.nodrošināt Programmas īstenošanu, atbilstoši apstiprinātajiem mērķiem un uzdevumiem;</w:t>
      </w:r>
    </w:p>
    <w:p>
      <w:pPr>
        <w:pStyle w:val="Normal"/>
        <w:bidi w:val="0"/>
        <w:spacing w:before="0" w:after="0"/>
        <w:ind w:left="0" w:right="0" w:hanging="0"/>
        <w:jc w:val="both"/>
        <w:rPr>
          <w:lang w:val="lv-LV"/>
        </w:rPr>
      </w:pPr>
      <w:r>
        <w:rPr>
          <w:rFonts w:ascii="Times New Roman" w:hAnsi="Times New Roman"/>
          <w:sz w:val="24"/>
          <w:szCs w:val="24"/>
          <w:lang w:val="lv-LV"/>
        </w:rPr>
        <w:t>2.1.2.iepazīstināt likumisko pārstāvi ar Skolas iekšējās kārtības noteikumiem, Skolas audzēkņu uzņemšanas, pārcelšanas nākamajā grupā, pāriešanas uz citu sporta programmu un atskaitīšanu no skolas noteikumiem, Daugavpils valstspilsētas pašvaldības domes 2023.gada 17.augusta saistošajiem noteikumiem Nr.11 „Par līdzfinansējuma samaksas kārtību pašvaldības izglītības iestādēs, kuras īsteno profesionālās    ievirzes un interešu izglītības sporta programmas”, likumiska pārstāvja pienākumiem un tiesībām;</w:t>
      </w:r>
    </w:p>
    <w:p>
      <w:pPr>
        <w:pStyle w:val="Normal"/>
        <w:bidi w:val="0"/>
        <w:spacing w:before="0" w:after="0"/>
        <w:ind w:left="0" w:right="0" w:hanging="0"/>
        <w:jc w:val="both"/>
        <w:rPr/>
      </w:pPr>
      <w:r>
        <w:rPr>
          <w:rFonts w:ascii="Times New Roman" w:hAnsi="Times New Roman"/>
          <w:sz w:val="24"/>
          <w:szCs w:val="24"/>
          <w:lang w:val="lv-LV"/>
        </w:rPr>
        <w:t>2.1.3.informēt likumisko pārstāvi par programmas saturu, nodarbības laikiem un Programmas īstenošanai nepieciešamajiem līdzekļiem;</w:t>
      </w:r>
    </w:p>
    <w:p>
      <w:pPr>
        <w:pStyle w:val="Normal"/>
        <w:bidi w:val="0"/>
        <w:spacing w:before="0" w:after="0"/>
        <w:ind w:left="0" w:right="0" w:hanging="0"/>
        <w:jc w:val="both"/>
        <w:rPr/>
      </w:pPr>
      <w:r>
        <w:rPr>
          <w:rFonts w:ascii="Times New Roman" w:hAnsi="Times New Roman"/>
          <w:sz w:val="24"/>
          <w:szCs w:val="24"/>
          <w:lang w:val="lv-LV"/>
        </w:rPr>
        <w:t>2.1.4.atbildēt par Audzēkņa veselību, drošību un Audzēkņa tiesību ievērošanu, Programmas īstenošanas laikā;</w:t>
      </w:r>
    </w:p>
    <w:p>
      <w:pPr>
        <w:pStyle w:val="Normal"/>
        <w:bidi w:val="0"/>
        <w:spacing w:before="0" w:after="0"/>
        <w:ind w:left="0" w:right="0" w:hanging="0"/>
        <w:jc w:val="both"/>
        <w:rPr/>
      </w:pPr>
      <w:r>
        <w:rPr>
          <w:rFonts w:ascii="Times New Roman" w:hAnsi="Times New Roman"/>
          <w:sz w:val="24"/>
          <w:szCs w:val="24"/>
          <w:lang w:val="lv-LV"/>
        </w:rPr>
        <w:t>2.1.5.nodrošināt un ievērot Programmas īstenošanas apstākļus, kas atbilst normatīvajos aktos vispār noteiktajiem veselības un drošības standartiem;</w:t>
      </w:r>
    </w:p>
    <w:p>
      <w:pPr>
        <w:pStyle w:val="Normal"/>
        <w:bidi w:val="0"/>
        <w:spacing w:before="0" w:after="0"/>
        <w:ind w:left="0" w:right="0" w:hanging="0"/>
        <w:jc w:val="both"/>
        <w:rPr/>
      </w:pPr>
      <w:r>
        <w:rPr>
          <w:rFonts w:ascii="Times New Roman" w:hAnsi="Times New Roman"/>
          <w:sz w:val="24"/>
          <w:szCs w:val="24"/>
          <w:lang w:val="lv-LV"/>
        </w:rPr>
        <w:t>2.2.Skolas tiesības:</w:t>
      </w:r>
    </w:p>
    <w:p>
      <w:pPr>
        <w:pStyle w:val="Normal"/>
        <w:bidi w:val="0"/>
        <w:spacing w:before="0" w:after="0"/>
        <w:ind w:left="0" w:right="0" w:hanging="0"/>
        <w:jc w:val="both"/>
        <w:rPr/>
      </w:pPr>
      <w:r>
        <w:rPr>
          <w:rFonts w:ascii="Times New Roman" w:hAnsi="Times New Roman"/>
          <w:sz w:val="24"/>
          <w:szCs w:val="24"/>
          <w:lang w:val="lv-LV"/>
        </w:rPr>
        <w:t>2.2.1. lauzt Līgumu, ja Audzēkņa likumiskais pārstāvis nepilda līguma 3. punktā paredzētos pienākumus;</w:t>
      </w:r>
    </w:p>
    <w:p>
      <w:pPr>
        <w:pStyle w:val="Normal"/>
        <w:bidi w:val="0"/>
        <w:spacing w:before="0" w:after="0"/>
        <w:ind w:left="0" w:right="0" w:hanging="0"/>
        <w:jc w:val="both"/>
        <w:rPr/>
      </w:pPr>
      <w:r>
        <w:rPr>
          <w:rFonts w:ascii="Times New Roman" w:hAnsi="Times New Roman"/>
          <w:sz w:val="24"/>
          <w:szCs w:val="24"/>
          <w:lang w:val="lv-LV"/>
        </w:rPr>
        <w:t>2.2.2.ja Līgums tiek lauzts pirms tā beigu termiņa, avansā iemaksātais līdzfinansējums tiek atmaksāts likumiskajam pārstāvim;</w:t>
      </w:r>
    </w:p>
    <w:p>
      <w:pPr>
        <w:pStyle w:val="Normal"/>
        <w:bidi w:val="0"/>
        <w:spacing w:before="0" w:after="0"/>
        <w:ind w:left="0" w:right="0" w:hanging="0"/>
        <w:jc w:val="both"/>
        <w:rPr/>
      </w:pPr>
      <w:r>
        <w:rPr>
          <w:rFonts w:ascii="Times New Roman" w:hAnsi="Times New Roman"/>
          <w:sz w:val="24"/>
          <w:szCs w:val="24"/>
          <w:lang w:val="lv-LV"/>
        </w:rPr>
        <w:t>2.2.3.ja vairāk nekā 3 (trīs) mēnešus nav veikta līdzfinansējuma maksa, izglītojamais, tiek atskaitīts no sporta skolas.</w:t>
      </w:r>
    </w:p>
    <w:p>
      <w:pPr>
        <w:pStyle w:val="Normal"/>
        <w:bidi w:val="0"/>
        <w:spacing w:before="0" w:after="0"/>
        <w:ind w:left="0" w:right="0" w:hanging="0"/>
        <w:jc w:val="both"/>
        <w:rPr>
          <w:lang w:val="lv-LV"/>
        </w:rPr>
      </w:pPr>
      <w:r>
        <w:rPr>
          <w:rFonts w:ascii="Times New Roman" w:hAnsi="Times New Roman"/>
          <w:sz w:val="24"/>
          <w:szCs w:val="24"/>
          <w:lang w:val="lv-LV"/>
        </w:rPr>
        <w:t>2.2.4. pamatojoties uz Daugavpils valstspilsētas pašvaldības domes 2023.gada 17.augusta saistošajiem noteikumiem Nr.11 „Par līdzfinansējuma samaksas kārtību pašvaldības izglītības iestādēs, kuras īsteno profesionālās    ievirzes un interešu izglītības sporta programmas” 5.punktu un likumiskā pārstāvja iesniegumu atbrīvot no līdzfinansējuma maksas izglītojamo.</w:t>
      </w:r>
    </w:p>
    <w:p>
      <w:pPr>
        <w:pStyle w:val="Normal"/>
        <w:bidi w:val="0"/>
        <w:spacing w:before="0" w:after="0"/>
        <w:ind w:left="0" w:right="0" w:hanging="0"/>
        <w:jc w:val="both"/>
        <w:rPr/>
      </w:pPr>
      <w:r>
        <w:rPr>
          <w:rFonts w:ascii="Times New Roman" w:hAnsi="Times New Roman"/>
          <w:sz w:val="24"/>
          <w:szCs w:val="24"/>
          <w:lang w:val="lv-LV"/>
        </w:rPr>
        <w:t>2.2.5. Daugavpils valstspilsētas pašvaldības domes 2023.gada 17.augusta saistošajiem noteikumiem Nr.11 „Par līdzfinansējuma samaksas kārtību pašvaldības izglītības iestādēs, kuras īsteno profesionālās    ievirzes un interešu izglītības sporta programmas” 6.punktu un likumiskā pārstāvja iesniegumu piešķirt atvieglojumus līdzfinansējuma maksai.</w:t>
      </w:r>
    </w:p>
    <w:p>
      <w:pPr>
        <w:pStyle w:val="TextBodyIndent"/>
        <w:bidi w:val="0"/>
        <w:ind w:left="0" w:right="0" w:hanging="0"/>
        <w:rPr/>
      </w:pPr>
      <w:r>
        <w:rPr>
          <w:rFonts w:cs="Times New Roman" w:ascii="Times New Roman" w:hAnsi="Times New Roman"/>
          <w:sz w:val="24"/>
        </w:rPr>
        <w:t xml:space="preserve">2.2.6.informēt Audzēkņa </w:t>
      </w:r>
      <w:r>
        <w:rPr>
          <w:rFonts w:ascii="Times New Roman" w:hAnsi="Times New Roman"/>
          <w:sz w:val="24"/>
        </w:rPr>
        <w:t xml:space="preserve">likumisko pārstāvi </w:t>
      </w:r>
      <w:r>
        <w:rPr>
          <w:rFonts w:cs="Times New Roman" w:ascii="Times New Roman" w:hAnsi="Times New Roman"/>
          <w:sz w:val="24"/>
        </w:rPr>
        <w:t>par personu datu apstrādi Skolas funkciju nodrošināšanai *</w:t>
      </w:r>
    </w:p>
    <w:p>
      <w:pPr>
        <w:pStyle w:val="Normal"/>
        <w:bidi w:val="0"/>
        <w:spacing w:before="0" w:after="0"/>
        <w:ind w:left="0" w:right="0" w:hanging="0"/>
        <w:rPr>
          <w:lang w:val="lv-LV"/>
        </w:rPr>
      </w:pPr>
      <w:r>
        <w:rPr>
          <w:rFonts w:ascii="Times New Roman" w:hAnsi="Times New Roman"/>
          <w:b/>
          <w:bCs/>
          <w:sz w:val="24"/>
          <w:szCs w:val="24"/>
          <w:lang w:val="lv-LV"/>
        </w:rPr>
        <w:t>3.Audzēkņa likumiskā pārstāvja</w:t>
      </w:r>
      <w:r>
        <w:rPr>
          <w:rFonts w:ascii="Times New Roman" w:hAnsi="Times New Roman"/>
          <w:sz w:val="24"/>
          <w:szCs w:val="24"/>
          <w:lang w:val="lv-LV"/>
        </w:rPr>
        <w:t xml:space="preserve"> </w:t>
      </w:r>
      <w:r>
        <w:rPr>
          <w:rFonts w:ascii="Times New Roman" w:hAnsi="Times New Roman"/>
          <w:b/>
          <w:bCs/>
          <w:sz w:val="24"/>
          <w:szCs w:val="24"/>
          <w:lang w:val="lv-LV"/>
        </w:rPr>
        <w:t>pienākumi un tiesības</w:t>
      </w:r>
    </w:p>
    <w:p>
      <w:pPr>
        <w:pStyle w:val="Normal"/>
        <w:bidi w:val="0"/>
        <w:spacing w:before="0" w:after="0"/>
        <w:ind w:left="0" w:right="0" w:hanging="0"/>
        <w:jc w:val="both"/>
        <w:rPr>
          <w:lang w:val="lv-LV"/>
        </w:rPr>
      </w:pPr>
      <w:r>
        <w:rPr>
          <w:rFonts w:ascii="Times New Roman" w:hAnsi="Times New Roman"/>
          <w:b/>
          <w:sz w:val="24"/>
          <w:szCs w:val="24"/>
          <w:lang w:val="lv-LV"/>
        </w:rPr>
        <w:t xml:space="preserve">3.1.Audzēkņa </w:t>
      </w:r>
      <w:r>
        <w:rPr>
          <w:rFonts w:ascii="Times New Roman" w:hAnsi="Times New Roman"/>
          <w:b/>
          <w:bCs/>
          <w:sz w:val="24"/>
          <w:szCs w:val="24"/>
          <w:lang w:val="lv-LV"/>
        </w:rPr>
        <w:t>likumiskā pārstāvja</w:t>
      </w:r>
      <w:r>
        <w:rPr>
          <w:rFonts w:ascii="Times New Roman" w:hAnsi="Times New Roman"/>
          <w:sz w:val="24"/>
          <w:szCs w:val="24"/>
          <w:lang w:val="lv-LV"/>
        </w:rPr>
        <w:t xml:space="preserve"> </w:t>
      </w:r>
      <w:r>
        <w:rPr>
          <w:rFonts w:ascii="Times New Roman" w:hAnsi="Times New Roman"/>
          <w:b/>
          <w:sz w:val="24"/>
          <w:szCs w:val="24"/>
          <w:lang w:val="lv-LV"/>
        </w:rPr>
        <w:t>pienākumi :</w:t>
      </w:r>
    </w:p>
    <w:p>
      <w:pPr>
        <w:pStyle w:val="Normal"/>
        <w:bidi w:val="0"/>
        <w:spacing w:before="0" w:after="0"/>
        <w:ind w:left="0" w:right="0" w:hanging="0"/>
        <w:jc w:val="both"/>
        <w:rPr>
          <w:lang w:val="lv-LV"/>
        </w:rPr>
      </w:pPr>
      <w:r>
        <w:rPr>
          <w:rFonts w:ascii="Times New Roman" w:hAnsi="Times New Roman"/>
          <w:sz w:val="24"/>
          <w:szCs w:val="24"/>
          <w:lang w:val="lv-LV"/>
        </w:rPr>
        <w:t xml:space="preserve">3.1.1.Iepazīties ar Skolas iekšējās kārtības noteikumiem, Audzēkņu uzņemšanas un atskaitīšanas kārtību (slēdz Līgumu ar Skolas direktoru, iestāšanās un </w:t>
      </w:r>
      <w:r>
        <w:rPr>
          <w:rFonts w:ascii="Times New Roman" w:hAnsi="Times New Roman"/>
          <w:b/>
          <w:sz w:val="24"/>
          <w:szCs w:val="24"/>
          <w:u w:val="single"/>
          <w:lang w:val="lv-LV"/>
        </w:rPr>
        <w:t>izstāšanās gadījumā raksta iesniegumu</w:t>
      </w:r>
      <w:r>
        <w:rPr>
          <w:rFonts w:ascii="Times New Roman" w:hAnsi="Times New Roman"/>
          <w:sz w:val="24"/>
          <w:szCs w:val="24"/>
          <w:lang w:val="lv-LV"/>
        </w:rPr>
        <w:t>);</w:t>
      </w:r>
    </w:p>
    <w:p>
      <w:pPr>
        <w:pStyle w:val="Normal"/>
        <w:bidi w:val="0"/>
        <w:spacing w:before="0" w:after="0"/>
        <w:ind w:left="0" w:right="0" w:hanging="0"/>
        <w:jc w:val="both"/>
        <w:rPr/>
      </w:pPr>
      <w:r>
        <w:rPr>
          <w:rFonts w:ascii="Times New Roman" w:hAnsi="Times New Roman"/>
          <w:sz w:val="24"/>
          <w:szCs w:val="24"/>
          <w:lang w:val="lv-LV"/>
        </w:rPr>
        <w:t xml:space="preserve">3.1.2.iesniegt Audzēkņa ģimenes ārsta izziņu par veselības stāvokli ar atļauju nodarboties ar paaugstinātām fiziskām slodzēm; </w:t>
      </w:r>
    </w:p>
    <w:p>
      <w:pPr>
        <w:pStyle w:val="Normal"/>
        <w:bidi w:val="0"/>
        <w:spacing w:before="0" w:after="0"/>
        <w:ind w:left="0" w:right="0" w:hanging="0"/>
        <w:jc w:val="both"/>
        <w:rPr/>
      </w:pPr>
      <w:r>
        <w:rPr>
          <w:rFonts w:ascii="Times New Roman" w:hAnsi="Times New Roman"/>
          <w:sz w:val="24"/>
          <w:szCs w:val="24"/>
          <w:lang w:val="lv-LV"/>
        </w:rPr>
        <w:t>3.1.3. maksāt līdzfinansējuma maksu pamatojoties uz Daugavpils valstspilsētas pašvaldības domes 2023.gada 17.augusta saistošo noteikumu Nr.11 „Par līdzfinansējuma samaksas kārtību pašvaldības izglītības iestādēs, kuras īsteno profesionālās    ievirzes un interešu izglītības sporta programmas” 2. punkta noteiktajā apmērā, un saņemtos rēķinus apmaksāt par iepriekšējo mēnesi līdz kārtējā mēneša beigām;</w:t>
      </w:r>
    </w:p>
    <w:p>
      <w:pPr>
        <w:pStyle w:val="Normal"/>
        <w:bidi w:val="0"/>
        <w:spacing w:before="0" w:after="0"/>
        <w:ind w:left="0" w:right="0" w:hanging="0"/>
        <w:jc w:val="both"/>
        <w:rPr>
          <w:lang w:val="lv-LV"/>
        </w:rPr>
      </w:pPr>
      <w:r>
        <w:rPr>
          <w:rFonts w:ascii="Times New Roman" w:hAnsi="Times New Roman"/>
          <w:sz w:val="24"/>
          <w:szCs w:val="24"/>
          <w:lang w:val="lv-LV"/>
        </w:rPr>
        <w:t>3.1.4. Mācību maksa tiek aprēķināta par 10 (desmit) kalendārajiem mēnešiem gadā.</w:t>
      </w:r>
    </w:p>
    <w:p>
      <w:pPr>
        <w:pStyle w:val="Normal"/>
        <w:bidi w:val="0"/>
        <w:spacing w:before="0" w:after="0"/>
        <w:ind w:left="0" w:right="0" w:hanging="0"/>
        <w:jc w:val="both"/>
        <w:rPr/>
      </w:pPr>
      <w:r>
        <w:rPr>
          <w:rFonts w:ascii="Times New Roman" w:hAnsi="Times New Roman"/>
          <w:sz w:val="24"/>
          <w:szCs w:val="24"/>
          <w:lang w:val="lv-LV"/>
        </w:rPr>
        <w:t xml:space="preserve">3.1.5. </w:t>
      </w:r>
      <w:r>
        <w:rPr>
          <w:rFonts w:ascii="Times New Roman" w:hAnsi="Times New Roman"/>
          <w:b/>
          <w:sz w:val="24"/>
          <w:szCs w:val="24"/>
          <w:lang w:val="lv-LV"/>
        </w:rPr>
        <w:t>Līdzfinansējuma apmērs sastāda EUR 15.00 mēnesī.</w:t>
      </w:r>
    </w:p>
    <w:p>
      <w:pPr>
        <w:pStyle w:val="Normal"/>
        <w:bidi w:val="0"/>
        <w:spacing w:before="0" w:after="0"/>
        <w:ind w:left="0" w:right="0" w:hanging="0"/>
        <w:jc w:val="both"/>
        <w:rPr/>
      </w:pPr>
      <w:r>
        <w:rPr>
          <w:rFonts w:ascii="Times New Roman" w:hAnsi="Times New Roman"/>
          <w:sz w:val="24"/>
          <w:szCs w:val="24"/>
          <w:lang w:val="lv-LV"/>
        </w:rPr>
        <w:t xml:space="preserve">3.1.6. . Līdzfinansējuma maksu maksā likumiskais pārstāvis. </w:t>
      </w:r>
    </w:p>
    <w:p>
      <w:pPr>
        <w:pStyle w:val="Normal"/>
        <w:bidi w:val="0"/>
        <w:spacing w:before="0" w:after="0"/>
        <w:ind w:left="0" w:right="0" w:hanging="0"/>
        <w:jc w:val="both"/>
        <w:rPr/>
      </w:pPr>
      <w:r>
        <w:rPr>
          <w:rFonts w:ascii="Times New Roman" w:hAnsi="Times New Roman"/>
          <w:sz w:val="24"/>
          <w:szCs w:val="24"/>
          <w:lang w:val="lv-LV"/>
        </w:rPr>
        <w:t>3.1.7. . Līdzfinansējuma maksa tiek maksāta par iepriekšējo mēnesi līdz kārtējā mēneša beigām.</w:t>
      </w:r>
    </w:p>
    <w:p>
      <w:pPr>
        <w:pStyle w:val="Normal"/>
        <w:bidi w:val="0"/>
        <w:spacing w:before="0" w:after="0"/>
        <w:ind w:left="0" w:right="0" w:hanging="0"/>
        <w:rPr>
          <w:lang w:val="lv-LV"/>
        </w:rPr>
      </w:pPr>
      <w:r>
        <w:rPr>
          <w:rFonts w:ascii="Times New Roman" w:hAnsi="Times New Roman"/>
          <w:b/>
          <w:sz w:val="24"/>
          <w:szCs w:val="24"/>
          <w:lang w:val="lv-LV"/>
        </w:rPr>
        <w:t>3.1.8. Līdzfinansējuma maksa maksājama uz: Daugavpils valstspilsētas pašvaldība Reģ.Nr. LV90000077325, ar pārskaitījumu uz norēķinu kontu: AS „Valsts kase”, konta Nr.</w:t>
      </w:r>
      <w:r>
        <w:rPr>
          <w:rFonts w:ascii="Times New Roman" w:hAnsi="Times New Roman"/>
          <w:b/>
          <w:iCs/>
          <w:sz w:val="24"/>
          <w:szCs w:val="20"/>
          <w:lang w:val="lv-LV" w:eastAsia="lv-LV"/>
        </w:rPr>
        <w:t xml:space="preserve"> </w:t>
      </w:r>
      <w:r>
        <w:rPr>
          <w:rFonts w:ascii="Times New Roman" w:hAnsi="Times New Roman"/>
          <w:b/>
          <w:sz w:val="24"/>
          <w:szCs w:val="24"/>
          <w:lang w:val="lv-LV"/>
        </w:rPr>
        <w:t xml:space="preserve">LV46TREL980200306800B, </w:t>
      </w:r>
    </w:p>
    <w:p>
      <w:pPr>
        <w:pStyle w:val="Normal"/>
        <w:bidi w:val="0"/>
        <w:spacing w:before="0" w:after="0"/>
        <w:ind w:left="0" w:right="0" w:hanging="0"/>
        <w:jc w:val="both"/>
        <w:rPr>
          <w:lang w:val="lv-LV"/>
        </w:rPr>
      </w:pPr>
      <w:r>
        <w:rPr>
          <w:rFonts w:ascii="Times New Roman" w:hAnsi="Times New Roman"/>
          <w:b/>
          <w:i/>
          <w:sz w:val="24"/>
          <w:szCs w:val="24"/>
          <w:lang w:val="lv-LV"/>
        </w:rPr>
        <w:t>ar norādi- mācību maksa</w:t>
      </w:r>
      <w:r>
        <w:rPr>
          <w:rFonts w:ascii="Times New Roman" w:hAnsi="Times New Roman"/>
          <w:b/>
          <w:i/>
          <w:sz w:val="24"/>
          <w:szCs w:val="24"/>
          <w:u w:val="single"/>
          <w:lang w:val="lv-LV"/>
        </w:rPr>
        <w:t>, sporta veids, audzēkņa vārds, uzvārds; personas kods, mēnesis, par kādu maksā</w:t>
      </w:r>
      <w:r>
        <w:rPr>
          <w:rFonts w:ascii="Times New Roman" w:hAnsi="Times New Roman"/>
          <w:sz w:val="24"/>
          <w:szCs w:val="24"/>
          <w:u w:val="single"/>
          <w:lang w:val="lv-LV"/>
        </w:rPr>
        <w:t xml:space="preserve">. </w:t>
      </w:r>
    </w:p>
    <w:p>
      <w:pPr>
        <w:pStyle w:val="Normal"/>
        <w:bidi w:val="0"/>
        <w:spacing w:before="0" w:after="0"/>
        <w:ind w:left="0" w:right="0" w:hanging="0"/>
        <w:rPr>
          <w:lang w:val="lv-LV"/>
        </w:rPr>
      </w:pPr>
      <w:r>
        <w:rPr>
          <w:rFonts w:ascii="Times New Roman" w:hAnsi="Times New Roman"/>
          <w:b/>
          <w:sz w:val="24"/>
          <w:szCs w:val="24"/>
          <w:lang w:val="lv-LV"/>
        </w:rPr>
        <w:t>3.2. Audzēkņa likumiska pārstāvja tiesības :</w:t>
      </w:r>
    </w:p>
    <w:p>
      <w:pPr>
        <w:pStyle w:val="Normal"/>
        <w:bidi w:val="0"/>
        <w:spacing w:before="0" w:after="0"/>
        <w:ind w:left="0" w:right="0" w:hanging="0"/>
        <w:jc w:val="both"/>
        <w:rPr>
          <w:lang w:val="lv-LV"/>
        </w:rPr>
      </w:pPr>
      <w:r>
        <w:rPr>
          <w:rFonts w:ascii="Times New Roman" w:hAnsi="Times New Roman"/>
          <w:sz w:val="24"/>
          <w:szCs w:val="24"/>
          <w:lang w:val="lv-LV"/>
        </w:rPr>
        <w:t>3.2.1. Līdzfinansējumu var samaksāt avansā par visu mācību gadu. Ja izglītojamais tiek atskaitīts no izglītības iestādes, avansā samaksātais līdzfinansējums tiek atmaksāts likumiska pārstāvim;</w:t>
      </w:r>
    </w:p>
    <w:p>
      <w:pPr>
        <w:pStyle w:val="Normal"/>
        <w:bidi w:val="0"/>
        <w:spacing w:before="0" w:after="0"/>
        <w:ind w:left="0" w:right="0" w:hanging="0"/>
        <w:jc w:val="both"/>
        <w:rPr/>
      </w:pPr>
      <w:r>
        <w:rPr>
          <w:rFonts w:ascii="Times New Roman" w:hAnsi="Times New Roman"/>
          <w:sz w:val="24"/>
          <w:szCs w:val="24"/>
          <w:lang w:val="lv-LV"/>
        </w:rPr>
        <w:t>3.2.2. Ja izglītojamais sakarā ar slimību nav apmeklējis treniņus ilgāk par divām nedēļām, par kavēto laika periodu līdzfinansējuma maksu neaprēķina, pamatojoties uz likumiskā pārstāvja iesniegumu un ārsta izziņu;</w:t>
      </w:r>
    </w:p>
    <w:p>
      <w:pPr>
        <w:pStyle w:val="Normal"/>
        <w:bidi w:val="0"/>
        <w:spacing w:before="0" w:after="0"/>
        <w:ind w:left="0" w:right="0" w:hanging="0"/>
        <w:jc w:val="both"/>
        <w:rPr/>
      </w:pPr>
      <w:r>
        <w:rPr>
          <w:rFonts w:ascii="Times New Roman" w:hAnsi="Times New Roman"/>
          <w:sz w:val="24"/>
          <w:szCs w:val="24"/>
          <w:lang w:val="lv-LV"/>
        </w:rPr>
        <w:t>3.2.3. lauzt šo Līgumu pirms tā beigu termiņa, ja Skola nepilda līguma 2.punktā paredzētos pienākumus;</w:t>
      </w:r>
    </w:p>
    <w:p>
      <w:pPr>
        <w:pStyle w:val="TextBodyIndent"/>
        <w:bidi w:val="0"/>
        <w:ind w:left="0" w:right="0" w:hanging="0"/>
        <w:rPr/>
      </w:pPr>
      <w:r>
        <w:rPr>
          <w:rFonts w:cs="Times New Roman" w:ascii="Times New Roman" w:hAnsi="Times New Roman"/>
          <w:sz w:val="24"/>
        </w:rPr>
        <w:t>3.2.4. ja Līgums tiek lauzts pirms termiņa beigām, saskaņā ar šī Līguma 3.2.1. punkta noteikumiem, tad Skola atmaksā avansā samaksāto līdzfinansējuma maksu.</w:t>
      </w:r>
    </w:p>
    <w:p>
      <w:pPr>
        <w:pStyle w:val="TextBodyIndent"/>
        <w:bidi w:val="0"/>
        <w:ind w:left="0" w:right="0" w:hanging="0"/>
        <w:rPr/>
      </w:pPr>
      <w:r>
        <w:rPr>
          <w:rFonts w:cs="Times New Roman" w:ascii="Times New Roman" w:hAnsi="Times New Roman"/>
          <w:sz w:val="24"/>
        </w:rPr>
        <w:t>3.2.5.  ir tiesības piekļūt saviem datiem, iesniegt pieprasījumu, izdarīt tajos labojumus saskaņā ar Fizisko personu datu apstrādes likumu.</w:t>
      </w:r>
    </w:p>
    <w:p>
      <w:pPr>
        <w:pStyle w:val="TextBodyIndent"/>
        <w:bidi w:val="0"/>
        <w:ind w:left="0" w:right="0" w:hanging="0"/>
        <w:rPr/>
      </w:pPr>
      <w:r>
        <w:rPr>
          <w:rFonts w:cs="Times New Roman" w:ascii="Times New Roman" w:hAnsi="Times New Roman"/>
          <w:sz w:val="24"/>
        </w:rPr>
        <w:t xml:space="preserve">3.2.6. likumiskais pārstāvis piekrīt bērna fotografēšanai un fotogrāfiju izmantošanai iespiedmateriālos, interneta vietnēs </w:t>
      </w:r>
      <w:hyperlink r:id="rId2">
        <w:r>
          <w:rPr>
            <w:rStyle w:val="InternetLink"/>
            <w:rFonts w:eastAsia="Times New Roman" w:ascii="Times New Roman" w:hAnsi="Times New Roman"/>
            <w:sz w:val="24"/>
            <w:lang w:val="lv-LV" w:eastAsia="en-US" w:bidi="ar-SA"/>
          </w:rPr>
          <w:t>www.daugavpils.lv</w:t>
        </w:r>
      </w:hyperlink>
      <w:r>
        <w:rPr>
          <w:rFonts w:cs="Times New Roman" w:ascii="Times New Roman" w:hAnsi="Times New Roman"/>
          <w:sz w:val="24"/>
        </w:rPr>
        <w:t>, un laikrakstos sacensību pieteikumos.</w:t>
      </w:r>
    </w:p>
    <w:p>
      <w:pPr>
        <w:pStyle w:val="Normal"/>
        <w:bidi w:val="0"/>
        <w:spacing w:before="0" w:after="0"/>
        <w:ind w:left="0" w:right="0" w:hanging="0"/>
        <w:jc w:val="both"/>
        <w:rPr>
          <w:lang w:val="lv-LV"/>
        </w:rPr>
      </w:pPr>
      <w:r>
        <w:rPr>
          <w:rFonts w:ascii="Times New Roman" w:hAnsi="Times New Roman"/>
          <w:sz w:val="24"/>
          <w:szCs w:val="24"/>
          <w:lang w:val="lv-LV"/>
        </w:rPr>
        <w:t>3.2.8.atlīdzināt Skolai Audzēkņa tīši nodarītos materiālos zaudējumus.</w:t>
      </w:r>
    </w:p>
    <w:p>
      <w:pPr>
        <w:pStyle w:val="TextBodyIndent"/>
        <w:bidi w:val="0"/>
        <w:ind w:left="0" w:right="0" w:hanging="0"/>
        <w:rPr/>
      </w:pPr>
      <w:r>
        <w:rPr>
          <w:rFonts w:cs="Times New Roman" w:ascii="Times New Roman" w:hAnsi="Times New Roman"/>
          <w:b/>
          <w:bCs/>
          <w:sz w:val="24"/>
        </w:rPr>
        <w:t>4.Strīdu risināšanas kārtība</w:t>
      </w:r>
    </w:p>
    <w:p>
      <w:pPr>
        <w:pStyle w:val="TextBodyIndent"/>
        <w:bidi w:val="0"/>
        <w:ind w:left="0" w:right="0" w:hanging="0"/>
        <w:rPr/>
      </w:pPr>
      <w:r>
        <w:rPr>
          <w:rFonts w:cs="Times New Roman" w:ascii="Times New Roman" w:hAnsi="Times New Roman"/>
          <w:sz w:val="24"/>
        </w:rPr>
        <w:t>4.1.visus strīdus un domstarpības, kas var rasties šī Līguma izpildes gaitā, Puses risina pārrunu ceļā;</w:t>
      </w:r>
    </w:p>
    <w:p>
      <w:pPr>
        <w:pStyle w:val="TextBodyIndent"/>
        <w:bidi w:val="0"/>
        <w:ind w:left="0" w:right="0" w:hanging="0"/>
        <w:rPr/>
      </w:pPr>
      <w:r>
        <w:rPr>
          <w:rFonts w:cs="Times New Roman" w:ascii="Times New Roman" w:hAnsi="Times New Roman"/>
          <w:sz w:val="24"/>
        </w:rPr>
        <w:t>4.2.ja radušos strīdus vai domstarpības nav iespējams atrisināt pārrunu ceļā, tad tie izšķirami Latvijas Republikas likumdošanā noteiktajā kārtībā.</w:t>
      </w:r>
    </w:p>
    <w:p>
      <w:pPr>
        <w:pStyle w:val="Normal"/>
        <w:bidi w:val="0"/>
        <w:spacing w:before="0" w:after="0"/>
        <w:ind w:left="0" w:right="0" w:hanging="0"/>
        <w:rPr>
          <w:lang w:val="lv-LV"/>
        </w:rPr>
      </w:pPr>
      <w:r>
        <w:rPr>
          <w:rFonts w:ascii="Times New Roman" w:hAnsi="Times New Roman"/>
          <w:b/>
          <w:bCs/>
          <w:sz w:val="24"/>
          <w:szCs w:val="24"/>
          <w:lang w:val="lv-LV"/>
        </w:rPr>
        <w:t>5.Citi noteikumi</w:t>
      </w:r>
    </w:p>
    <w:p>
      <w:pPr>
        <w:pStyle w:val="TextBody"/>
        <w:bidi w:val="0"/>
        <w:ind w:left="0" w:right="0" w:hanging="0"/>
        <w:rPr/>
      </w:pPr>
      <w:r>
        <w:rPr>
          <w:sz w:val="24"/>
        </w:rPr>
        <w:t>5.1.Līgums stājas spēkā ar tā parakstīšanas brīdi;</w:t>
      </w:r>
    </w:p>
    <w:p>
      <w:pPr>
        <w:pStyle w:val="TextBody"/>
        <w:bidi w:val="0"/>
        <w:ind w:left="0" w:right="0" w:hanging="0"/>
        <w:rPr/>
      </w:pPr>
      <w:r>
        <w:rPr>
          <w:sz w:val="24"/>
        </w:rPr>
        <w:t>5.2.uz nenoteiktu laiku noslēgts Līgums darbojas līdz Audzēkņa atskaitīšanai no Skolas;</w:t>
      </w:r>
    </w:p>
    <w:p>
      <w:pPr>
        <w:pStyle w:val="Normal"/>
        <w:bidi w:val="0"/>
        <w:spacing w:before="0" w:after="0"/>
        <w:ind w:left="0" w:right="0" w:hanging="0"/>
        <w:jc w:val="both"/>
        <w:rPr>
          <w:lang w:val="lv-LV"/>
        </w:rPr>
      </w:pPr>
      <w:r>
        <w:rPr>
          <w:rFonts w:ascii="Times New Roman" w:hAnsi="Times New Roman"/>
          <w:sz w:val="24"/>
          <w:szCs w:val="24"/>
          <w:lang w:val="lv-LV"/>
        </w:rPr>
        <w:t>5.3.Līgums sagatavots 2 (divos) eksemplāros, no kuriem viens glabājas Skolā, otrs pie Audzēkņa likumiskā pārstāvja. Abiem Līguma eksemplāriem ir vienāds juridisks spēks;</w:t>
      </w:r>
    </w:p>
    <w:p>
      <w:pPr>
        <w:pStyle w:val="Normal"/>
        <w:bidi w:val="0"/>
        <w:spacing w:before="0" w:after="0"/>
        <w:ind w:left="0" w:right="0" w:hanging="0"/>
        <w:jc w:val="both"/>
        <w:rPr/>
      </w:pPr>
      <w:r>
        <w:rPr>
          <w:rFonts w:ascii="Times New Roman" w:hAnsi="Times New Roman"/>
          <w:sz w:val="24"/>
          <w:szCs w:val="24"/>
          <w:lang w:val="lv-LV"/>
        </w:rPr>
        <w:t>5.4.parakstot Līgumu, likumiskais pārstāvis apliecina, ka Līguma nosacījumi ir saprotami un pieņemami.</w:t>
      </w:r>
    </w:p>
    <w:p>
      <w:pPr>
        <w:pStyle w:val="Normal"/>
        <w:bidi w:val="0"/>
        <w:spacing w:before="0" w:after="0"/>
        <w:ind w:left="0" w:right="0" w:hanging="0"/>
        <w:jc w:val="both"/>
        <w:rPr/>
      </w:pPr>
      <w:r>
        <w:rPr>
          <w:rFonts w:ascii="Times New Roman" w:hAnsi="Times New Roman"/>
          <w:sz w:val="24"/>
          <w:szCs w:val="24"/>
          <w:lang w:val="lv-LV"/>
        </w:rPr>
        <w:t xml:space="preserve">* </w:t>
      </w:r>
      <w:r>
        <w:rPr>
          <w:rFonts w:ascii="Times New Roman" w:hAnsi="Times New Roman"/>
          <w:i/>
          <w:sz w:val="24"/>
          <w:szCs w:val="24"/>
          <w:lang w:val="lv-LV"/>
        </w:rPr>
        <w:t>Iesniegto personas datu pārzinis ir Skola, datu apstrādes mērķis - audzēkņu lietu uzskaite skolas funkciju nodrošināšanai</w:t>
      </w:r>
      <w:r>
        <w:rPr>
          <w:rFonts w:ascii="Times New Roman" w:hAnsi="Times New Roman"/>
          <w:sz w:val="24"/>
          <w:szCs w:val="24"/>
          <w:lang w:val="lv-LV"/>
        </w:rPr>
        <w:t>.</w:t>
      </w:r>
    </w:p>
    <w:p>
      <w:pPr>
        <w:pStyle w:val="Normal"/>
        <w:bidi w:val="0"/>
        <w:spacing w:before="0" w:after="0"/>
        <w:ind w:left="0" w:right="0" w:hanging="0"/>
        <w:rPr>
          <w:lang w:val="lv-LV"/>
        </w:rPr>
      </w:pPr>
      <w:r>
        <w:rPr>
          <w:rFonts w:ascii="Times New Roman" w:hAnsi="Times New Roman"/>
          <w:b/>
          <w:bCs/>
          <w:sz w:val="24"/>
          <w:szCs w:val="24"/>
          <w:lang w:val="lv-LV"/>
        </w:rPr>
        <w:t>6. Pušu adreses un paraksti</w:t>
      </w:r>
    </w:p>
    <w:tbl>
      <w:tblPr>
        <w:tblW w:w="10445" w:type="dxa"/>
        <w:jc w:val="left"/>
        <w:tblInd w:w="-109" w:type="dxa"/>
        <w:tblLayout w:type="fixed"/>
        <w:tblCellMar>
          <w:top w:w="0" w:type="dxa"/>
          <w:left w:w="108" w:type="dxa"/>
          <w:bottom w:w="0" w:type="dxa"/>
          <w:right w:w="108" w:type="dxa"/>
        </w:tblCellMar>
      </w:tblPr>
      <w:tblGrid>
        <w:gridCol w:w="5148"/>
        <w:gridCol w:w="5296"/>
      </w:tblGrid>
      <w:tr>
        <w:trPr/>
        <w:tc>
          <w:tcPr>
            <w:tcW w:w="5148" w:type="dxa"/>
            <w:tcBorders/>
          </w:tcPr>
          <w:p>
            <w:pPr>
              <w:pStyle w:val="Normal"/>
              <w:widowControl w:val="false"/>
              <w:tabs>
                <w:tab w:val="clear" w:pos="720"/>
              </w:tabs>
              <w:bidi w:val="0"/>
              <w:spacing w:before="0" w:after="0"/>
              <w:ind w:left="0" w:right="0" w:hanging="0"/>
              <w:rPr>
                <w:lang w:val="lv-LV"/>
              </w:rPr>
            </w:pPr>
            <w:r>
              <w:rPr>
                <w:rFonts w:ascii="Times New Roman" w:hAnsi="Times New Roman"/>
                <w:b/>
                <w:sz w:val="24"/>
                <w:szCs w:val="24"/>
                <w:u w:val="single"/>
                <w:lang w:val="lv-LV"/>
              </w:rPr>
              <w:t>Skola:</w:t>
            </w:r>
          </w:p>
          <w:p>
            <w:pPr>
              <w:pStyle w:val="Normal"/>
              <w:widowControl w:val="false"/>
              <w:tabs>
                <w:tab w:val="clear" w:pos="720"/>
              </w:tabs>
              <w:bidi w:val="0"/>
              <w:spacing w:before="0" w:after="0"/>
              <w:ind w:left="0" w:right="0" w:hanging="0"/>
              <w:rPr>
                <w:lang w:val="lv-LV"/>
              </w:rPr>
            </w:pPr>
            <w:r>
              <w:rPr>
                <w:rFonts w:ascii="Times New Roman" w:hAnsi="Times New Roman"/>
                <w:sz w:val="24"/>
                <w:szCs w:val="24"/>
                <w:lang w:val="lv-LV"/>
              </w:rPr>
              <w:t>Daugavpils Sporta skola</w:t>
            </w:r>
          </w:p>
          <w:p>
            <w:pPr>
              <w:pStyle w:val="Normal"/>
              <w:widowControl w:val="false"/>
              <w:tabs>
                <w:tab w:val="clear" w:pos="720"/>
              </w:tabs>
              <w:bidi w:val="0"/>
              <w:spacing w:before="0" w:after="0"/>
              <w:ind w:left="0" w:right="0" w:hanging="0"/>
              <w:rPr>
                <w:lang w:val="lv-LV"/>
              </w:rPr>
            </w:pPr>
            <w:r>
              <w:rPr>
                <w:rFonts w:ascii="Times New Roman" w:hAnsi="Times New Roman"/>
                <w:sz w:val="24"/>
                <w:szCs w:val="24"/>
                <w:lang w:val="lv-LV"/>
              </w:rPr>
              <w:t>Reģ.Nr. 40900040104</w:t>
            </w:r>
          </w:p>
          <w:p>
            <w:pPr>
              <w:pStyle w:val="Normal"/>
              <w:widowControl w:val="false"/>
              <w:tabs>
                <w:tab w:val="clear" w:pos="720"/>
              </w:tabs>
              <w:bidi w:val="0"/>
              <w:spacing w:before="0" w:after="0"/>
              <w:ind w:left="0" w:right="0" w:hanging="0"/>
              <w:rPr>
                <w:lang w:val="lv-LV"/>
              </w:rPr>
            </w:pPr>
            <w:r>
              <w:rPr>
                <w:rFonts w:ascii="Times New Roman" w:hAnsi="Times New Roman"/>
                <w:sz w:val="24"/>
                <w:szCs w:val="24"/>
                <w:lang w:val="lv-LV"/>
              </w:rPr>
              <w:t>Adrese: Kandavas iela 17a, Daugavpils, LV-5401</w:t>
            </w:r>
          </w:p>
          <w:p>
            <w:pPr>
              <w:pStyle w:val="Normal"/>
              <w:widowControl w:val="false"/>
              <w:tabs>
                <w:tab w:val="clear" w:pos="720"/>
              </w:tabs>
              <w:bidi w:val="0"/>
              <w:spacing w:before="0" w:after="0"/>
              <w:ind w:left="0" w:right="0" w:hanging="0"/>
              <w:rPr>
                <w:lang w:val="lv-LV"/>
              </w:rPr>
            </w:pPr>
            <w:r>
              <w:rPr>
                <w:rFonts w:ascii="Times New Roman" w:hAnsi="Times New Roman"/>
                <w:sz w:val="24"/>
                <w:szCs w:val="24"/>
                <w:lang w:val="lv-LV"/>
              </w:rPr>
              <w:t>Tālr.65429107</w:t>
            </w:r>
          </w:p>
          <w:p>
            <w:pPr>
              <w:pStyle w:val="Normal"/>
              <w:widowControl w:val="false"/>
              <w:tabs>
                <w:tab w:val="clear" w:pos="720"/>
              </w:tabs>
              <w:bidi w:val="0"/>
              <w:spacing w:before="0" w:after="0"/>
              <w:ind w:left="0" w:right="0" w:hanging="0"/>
              <w:rPr/>
            </w:pPr>
            <w:r>
              <w:rPr>
                <w:rFonts w:ascii="Times New Roman" w:hAnsi="Times New Roman"/>
                <w:sz w:val="24"/>
                <w:szCs w:val="24"/>
                <w:lang w:val="lv-LV"/>
              </w:rPr>
              <w:t xml:space="preserve">e-pasts: </w:t>
            </w:r>
            <w:hyperlink r:id="rId3">
              <w:r>
                <w:rPr>
                  <w:rStyle w:val="InternetLink"/>
                  <w:rFonts w:ascii="Times New Roman" w:hAnsi="Times New Roman"/>
                  <w:color w:val="000080"/>
                  <w:sz w:val="24"/>
                  <w:szCs w:val="24"/>
                  <w:u w:val="single"/>
                  <w:lang w:val="lv-LV"/>
                </w:rPr>
                <w:t>dss@daugavpils.edu.lv</w:t>
              </w:r>
            </w:hyperlink>
            <w:r>
              <w:rPr>
                <w:rFonts w:ascii="Times New Roman" w:hAnsi="Times New Roman"/>
                <w:sz w:val="24"/>
                <w:szCs w:val="24"/>
                <w:lang w:val="lv-LV"/>
              </w:rPr>
              <w:t xml:space="preserve"> </w:t>
            </w:r>
          </w:p>
          <w:p>
            <w:pPr>
              <w:pStyle w:val="Normal"/>
              <w:widowControl w:val="false"/>
              <w:tabs>
                <w:tab w:val="clear" w:pos="720"/>
              </w:tabs>
              <w:bidi w:val="0"/>
              <w:spacing w:before="0" w:after="0"/>
              <w:ind w:left="0" w:right="0" w:hanging="0"/>
              <w:rPr>
                <w:rFonts w:ascii="Times New Roman" w:hAnsi="Times New Roman"/>
                <w:sz w:val="24"/>
                <w:szCs w:val="24"/>
                <w:lang w:val="lv-LV"/>
              </w:rPr>
            </w:pPr>
            <w:r>
              <w:rPr>
                <w:rFonts w:ascii="Times New Roman" w:hAnsi="Times New Roman"/>
                <w:sz w:val="24"/>
                <w:szCs w:val="24"/>
                <w:lang w:val="lv-LV"/>
              </w:rPr>
            </w:r>
          </w:p>
          <w:p>
            <w:pPr>
              <w:pStyle w:val="Normal"/>
              <w:widowControl w:val="false"/>
              <w:tabs>
                <w:tab w:val="clear" w:pos="720"/>
              </w:tabs>
              <w:bidi w:val="0"/>
              <w:spacing w:before="0" w:after="0"/>
              <w:ind w:left="0" w:right="0" w:hanging="0"/>
              <w:rPr/>
            </w:pPr>
            <w:r>
              <w:rPr>
                <w:rFonts w:ascii="Times New Roman" w:hAnsi="Times New Roman"/>
                <w:sz w:val="24"/>
                <w:szCs w:val="24"/>
                <w:lang w:val="lv-LV"/>
              </w:rPr>
              <w:t>_______________ (Ē</w:t>
            </w:r>
            <w:r>
              <w:rPr>
                <w:rFonts w:ascii="Times New Roman" w:hAnsi="Times New Roman"/>
              </w:rPr>
              <w:t>riks Ševčenko</w:t>
            </w:r>
            <w:r>
              <w:rPr>
                <w:rFonts w:ascii="Times New Roman" w:hAnsi="Times New Roman"/>
                <w:sz w:val="24"/>
                <w:szCs w:val="24"/>
                <w:lang w:val="lv-LV"/>
              </w:rPr>
              <w:t>)</w:t>
            </w:r>
          </w:p>
          <w:p>
            <w:pPr>
              <w:pStyle w:val="Normal"/>
              <w:widowControl w:val="false"/>
              <w:tabs>
                <w:tab w:val="clear" w:pos="720"/>
              </w:tabs>
              <w:bidi w:val="0"/>
              <w:spacing w:before="0" w:after="0"/>
              <w:ind w:left="0" w:right="0" w:hanging="0"/>
              <w:rPr>
                <w:rFonts w:ascii="Times New Roman" w:hAnsi="Times New Roman"/>
                <w:sz w:val="24"/>
                <w:szCs w:val="24"/>
                <w:lang w:val="lv-LV"/>
              </w:rPr>
            </w:pPr>
            <w:r>
              <w:rPr>
                <w:rFonts w:ascii="Times New Roman" w:hAnsi="Times New Roman"/>
                <w:sz w:val="24"/>
                <w:szCs w:val="24"/>
                <w:lang w:val="lv-LV"/>
              </w:rPr>
            </w:r>
          </w:p>
        </w:tc>
        <w:tc>
          <w:tcPr>
            <w:tcW w:w="5296" w:type="dxa"/>
            <w:tcBorders/>
          </w:tcPr>
          <w:p>
            <w:pPr>
              <w:pStyle w:val="Normal"/>
              <w:widowControl w:val="false"/>
              <w:pBdr>
                <w:bottom w:val="single" w:sz="12" w:space="1" w:color="000000"/>
              </w:pBdr>
              <w:tabs>
                <w:tab w:val="clear" w:pos="720"/>
              </w:tabs>
              <w:bidi w:val="0"/>
              <w:spacing w:before="0" w:after="0"/>
              <w:ind w:left="0" w:right="0" w:hanging="0"/>
              <w:rPr>
                <w:lang w:val="lv-LV"/>
              </w:rPr>
            </w:pPr>
            <w:r>
              <w:rPr>
                <w:rFonts w:ascii="Times New Roman" w:hAnsi="Times New Roman"/>
                <w:b/>
                <w:sz w:val="24"/>
                <w:szCs w:val="24"/>
                <w:lang w:val="lv-LV"/>
              </w:rPr>
              <w:t xml:space="preserve">Likumiskā pārstāvja </w:t>
            </w:r>
          </w:p>
          <w:p>
            <w:pPr>
              <w:pStyle w:val="Normal"/>
              <w:widowControl w:val="false"/>
              <w:tabs>
                <w:tab w:val="clear" w:pos="720"/>
              </w:tabs>
              <w:bidi w:val="0"/>
              <w:spacing w:before="0" w:after="0"/>
              <w:ind w:left="0" w:right="0" w:hanging="0"/>
              <w:rPr>
                <w:rFonts w:ascii="Times New Roman" w:hAnsi="Times New Roman"/>
                <w:sz w:val="24"/>
                <w:szCs w:val="24"/>
                <w:u w:val="single"/>
                <w:lang w:val="lv-LV"/>
              </w:rPr>
            </w:pPr>
            <w:r>
              <w:rPr>
                <w:rFonts w:ascii="Times New Roman" w:hAnsi="Times New Roman"/>
                <w:sz w:val="24"/>
                <w:szCs w:val="24"/>
                <w:u w:val="single"/>
                <w:lang w:val="lv-LV"/>
              </w:rPr>
            </w:r>
          </w:p>
          <w:p>
            <w:pPr>
              <w:pStyle w:val="Normal"/>
              <w:widowControl w:val="false"/>
              <w:tabs>
                <w:tab w:val="clear" w:pos="720"/>
              </w:tabs>
              <w:bidi w:val="0"/>
              <w:spacing w:before="0" w:after="0"/>
              <w:ind w:left="0" w:right="0" w:hanging="0"/>
              <w:rPr>
                <w:lang w:val="lv-LV"/>
              </w:rPr>
            </w:pPr>
            <w:r>
              <w:rPr>
                <w:rFonts w:ascii="Times New Roman" w:hAnsi="Times New Roman"/>
                <w:sz w:val="24"/>
                <w:szCs w:val="24"/>
                <w:u w:val="single"/>
                <w:lang w:val="lv-LV"/>
              </w:rPr>
              <w:t>________________________________________</w:t>
            </w:r>
          </w:p>
          <w:p>
            <w:pPr>
              <w:pStyle w:val="Normal"/>
              <w:widowControl w:val="false"/>
              <w:tabs>
                <w:tab w:val="clear" w:pos="720"/>
              </w:tabs>
              <w:bidi w:val="0"/>
              <w:spacing w:before="0" w:after="0"/>
              <w:ind w:left="0" w:right="0" w:hanging="0"/>
              <w:rPr>
                <w:lang w:val="lv-LV"/>
              </w:rPr>
            </w:pPr>
            <w:r>
              <w:rPr>
                <w:rFonts w:ascii="Times New Roman" w:hAnsi="Times New Roman"/>
                <w:sz w:val="24"/>
                <w:szCs w:val="24"/>
                <w:lang w:val="lv-LV"/>
              </w:rPr>
              <w:t xml:space="preserve">                </w:t>
            </w:r>
            <w:r>
              <w:rPr>
                <w:rFonts w:ascii="Times New Roman" w:hAnsi="Times New Roman"/>
                <w:i/>
                <w:sz w:val="24"/>
                <w:szCs w:val="24"/>
                <w:lang w:val="lv-LV"/>
              </w:rPr>
              <w:t xml:space="preserve">vārds, uzvārds </w:t>
            </w:r>
          </w:p>
          <w:p>
            <w:pPr>
              <w:pStyle w:val="Normal"/>
              <w:widowControl w:val="false"/>
              <w:tabs>
                <w:tab w:val="clear" w:pos="720"/>
              </w:tabs>
              <w:bidi w:val="0"/>
              <w:spacing w:before="0" w:after="0"/>
              <w:ind w:left="0" w:right="0" w:hanging="0"/>
              <w:rPr>
                <w:lang w:val="lv-LV"/>
              </w:rPr>
            </w:pPr>
            <w:r>
              <w:rPr>
                <w:rFonts w:ascii="Times New Roman" w:hAnsi="Times New Roman"/>
                <w:sz w:val="24"/>
                <w:szCs w:val="24"/>
                <w:lang w:val="lv-LV"/>
              </w:rPr>
              <w:t>Tālr.: +371 _______________________________</w:t>
            </w:r>
          </w:p>
          <w:p>
            <w:pPr>
              <w:pStyle w:val="Normal"/>
              <w:widowControl w:val="false"/>
              <w:tabs>
                <w:tab w:val="clear" w:pos="720"/>
              </w:tabs>
              <w:bidi w:val="0"/>
              <w:spacing w:lineRule="auto" w:line="480" w:before="0" w:after="0"/>
              <w:ind w:left="0" w:right="0" w:hanging="0"/>
              <w:rPr>
                <w:lang w:val="lv-LV"/>
              </w:rPr>
            </w:pPr>
            <w:r>
              <w:rPr>
                <w:rFonts w:ascii="Times New Roman" w:hAnsi="Times New Roman"/>
                <w:sz w:val="24"/>
                <w:szCs w:val="24"/>
                <w:lang w:val="lv-LV"/>
              </w:rPr>
              <w:t xml:space="preserve">E-pasts: </w:t>
            </w:r>
            <w:hyperlink r:id="rId4">
              <w:r>
                <w:rPr>
                  <w:rStyle w:val="InternetLink"/>
                  <w:rFonts w:ascii="Times New Roman" w:hAnsi="Times New Roman"/>
                  <w:color w:val="000080"/>
                  <w:sz w:val="24"/>
                  <w:szCs w:val="24"/>
                  <w:u w:val="single"/>
                  <w:lang w:val="lv-LV"/>
                </w:rPr>
                <w:t>_</w:t>
              </w:r>
              <w:r>
                <w:rPr>
                  <w:rStyle w:val="InternetLink"/>
                  <w:color w:val="000080"/>
                  <w:u w:val="single"/>
                  <w:lang w:val="lv-LV"/>
                </w:rPr>
                <w:t>________________________</w:t>
              </w:r>
            </w:hyperlink>
            <w:r>
              <w:rPr>
                <w:rFonts w:ascii="Times New Roman" w:hAnsi="Times New Roman"/>
                <w:sz w:val="24"/>
                <w:szCs w:val="24"/>
                <w:lang w:val="lv-LV"/>
              </w:rPr>
              <w:t xml:space="preserve">___________    </w:t>
            </w:r>
            <w:r>
              <w:rPr>
                <w:rFonts w:ascii="Times New Roman" w:hAnsi="Times New Roman"/>
                <w:szCs w:val="24"/>
                <w:lang w:val="lv-LV"/>
              </w:rPr>
              <w:t xml:space="preserve"> </w:t>
            </w:r>
            <w:r>
              <w:rPr>
                <w:rFonts w:ascii="Times New Roman" w:hAnsi="Times New Roman"/>
                <w:sz w:val="24"/>
                <w:szCs w:val="24"/>
                <w:lang w:val="lv-LV"/>
              </w:rPr>
              <w:t xml:space="preserve">   </w:t>
            </w:r>
            <w:r>
              <w:rPr>
                <w:rFonts w:ascii="Times New Roman" w:hAnsi="Times New Roman"/>
                <w:szCs w:val="24"/>
                <w:lang w:val="lv-LV"/>
              </w:rPr>
              <w:t xml:space="preserve"> </w:t>
            </w:r>
            <w:r>
              <w:rPr>
                <w:rFonts w:ascii="Times New Roman" w:hAnsi="Times New Roman"/>
                <w:sz w:val="24"/>
                <w:szCs w:val="24"/>
                <w:lang w:val="lv-LV"/>
              </w:rPr>
              <w:t xml:space="preserve"> </w:t>
            </w:r>
          </w:p>
          <w:p>
            <w:pPr>
              <w:pStyle w:val="Normal"/>
              <w:widowControl w:val="false"/>
              <w:tabs>
                <w:tab w:val="clear" w:pos="720"/>
              </w:tabs>
              <w:bidi w:val="0"/>
              <w:spacing w:before="0" w:after="0"/>
              <w:ind w:left="0" w:right="0" w:hanging="0"/>
              <w:rPr>
                <w:lang w:val="lv-LV"/>
              </w:rPr>
            </w:pPr>
            <w:r>
              <w:rPr>
                <w:rFonts w:ascii="Times New Roman" w:hAnsi="Times New Roman"/>
                <w:sz w:val="24"/>
                <w:szCs w:val="24"/>
                <w:u w:val="single"/>
                <w:lang w:val="lv-LV"/>
              </w:rPr>
              <w:t>_________________(________________________)</w:t>
            </w:r>
          </w:p>
          <w:p>
            <w:pPr>
              <w:pStyle w:val="Normal"/>
              <w:widowControl w:val="false"/>
              <w:tabs>
                <w:tab w:val="clear" w:pos="720"/>
              </w:tabs>
              <w:bidi w:val="0"/>
              <w:spacing w:before="0" w:after="0"/>
              <w:ind w:left="0" w:right="0" w:hanging="0"/>
              <w:rPr>
                <w:lang w:val="lv-LV"/>
              </w:rPr>
            </w:pPr>
            <w:r>
              <w:rPr>
                <w:rFonts w:ascii="Times New Roman" w:hAnsi="Times New Roman"/>
                <w:sz w:val="24"/>
                <w:szCs w:val="24"/>
                <w:lang w:val="lv-LV"/>
              </w:rPr>
              <w:t xml:space="preserve">      </w:t>
            </w:r>
            <w:r>
              <w:rPr>
                <w:rFonts w:ascii="Times New Roman" w:hAnsi="Times New Roman"/>
                <w:i/>
                <w:sz w:val="24"/>
                <w:szCs w:val="24"/>
                <w:lang w:val="lv-LV"/>
              </w:rPr>
              <w:t>paraksts                      paraksta atšifrējums</w:t>
            </w:r>
          </w:p>
        </w:tc>
      </w:tr>
    </w:tbl>
    <w:p>
      <w:pPr>
        <w:pStyle w:val="Normal"/>
        <w:widowControl w:val="false"/>
        <w:bidi w:val="0"/>
        <w:spacing w:before="0" w:after="0"/>
        <w:ind w:left="0" w:right="0" w:hanging="0"/>
        <w:rPr>
          <w:rFonts w:ascii="Times New Roman" w:hAnsi="Times New Roman"/>
          <w:sz w:val="24"/>
          <w:szCs w:val="24"/>
          <w:lang w:val="lv-LV"/>
        </w:rPr>
      </w:pPr>
      <w:r>
        <w:rPr>
          <w:rFonts w:ascii="Times New Roman" w:hAnsi="Times New Roman"/>
          <w:sz w:val="24"/>
          <w:szCs w:val="24"/>
          <w:lang w:val="lv-LV"/>
        </w:rPr>
      </w:r>
    </w:p>
    <w:p>
      <w:pPr>
        <w:pStyle w:val="Normal"/>
        <w:bidi w:val="0"/>
        <w:spacing w:before="0" w:after="0"/>
        <w:ind w:left="0" w:right="0" w:hanging="0"/>
        <w:rPr/>
      </w:pPr>
      <w:r>
        <w:rPr/>
      </w:r>
    </w:p>
    <w:sectPr>
      <w:type w:val="nextPage"/>
      <w:pgSz w:w="12240" w:h="15840"/>
      <w:pgMar w:left="1134" w:right="851" w:gutter="0" w:header="0" w:top="170" w:footer="0" w:bottom="17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en-US" w:eastAsia="en-US" w:bidi="ar-SA"/>
    </w:rPr>
  </w:style>
  <w:style w:type="character" w:styleId="DefaultParagraphFont">
    <w:name w:val="Default Paragraph Font"/>
    <w:qFormat/>
    <w:rPr/>
  </w:style>
  <w:style w:type="character" w:styleId="InternetLink">
    <w:name w:val="Hyperlink"/>
    <w:basedOn w:val="DefaultParagraphFont"/>
    <w:rPr>
      <w:rFonts w:ascii="Times New Roman" w:hAnsi="Times New Roman" w:eastAsia="Times New Roman"/>
      <w:color w:val="000080"/>
      <w:sz w:val="24"/>
      <w:szCs w:val="24"/>
      <w:u w:val="single"/>
    </w:rPr>
  </w:style>
  <w:style w:type="character" w:styleId="NosaukumsRakstz">
    <w:name w:val="Nosaukums Rakstz."/>
    <w:basedOn w:val="DefaultParagraphFont"/>
    <w:qFormat/>
    <w:rPr>
      <w:rFonts w:ascii="Times New Roman" w:hAnsi="Times New Roman" w:eastAsia="Times New Roman"/>
      <w:sz w:val="24"/>
      <w:szCs w:val="24"/>
      <w:lang w:val="lv-LV"/>
    </w:rPr>
  </w:style>
  <w:style w:type="character" w:styleId="PamattekstsRakstz">
    <w:name w:val="Pamatteksts Rakstz."/>
    <w:basedOn w:val="DefaultParagraphFont"/>
    <w:qFormat/>
    <w:rPr>
      <w:rFonts w:ascii="Times New Roman" w:hAnsi="Times New Roman" w:eastAsia="Times New Roman"/>
      <w:sz w:val="24"/>
      <w:szCs w:val="24"/>
      <w:lang w:val="lv-LV"/>
    </w:rPr>
  </w:style>
  <w:style w:type="character" w:styleId="PamattekstsaratkpiRakstz">
    <w:name w:val="Pamatteksts ar atkāpi Rakstz."/>
    <w:basedOn w:val="DefaultParagraphFont"/>
    <w:qFormat/>
    <w:rPr>
      <w:rFonts w:ascii="Arial" w:hAnsi="Arial" w:eastAsia="Times New Roman" w:cs="Arial"/>
      <w:sz w:val="24"/>
      <w:szCs w:val="24"/>
      <w:lang w:val="lv-LV"/>
    </w:rPr>
  </w:style>
  <w:style w:type="character" w:styleId="GalveneRakstz">
    <w:name w:val="Galvene Rakstz."/>
    <w:basedOn w:val="DefaultParagraphFont"/>
    <w:qFormat/>
    <w:rPr>
      <w:rFonts w:ascii="Times New Roman" w:hAnsi="Times New Roman" w:eastAsia="Times New Roman"/>
      <w:sz w:val="24"/>
      <w:szCs w:val="24"/>
    </w:rPr>
  </w:style>
  <w:style w:type="character" w:styleId="KjeneRakstz">
    <w:name w:val="Kājene Rakstz."/>
    <w:basedOn w:val="DefaultParagraphFont"/>
    <w:qFormat/>
    <w:rPr>
      <w:rFonts w:ascii="Times New Roman" w:hAnsi="Times New Roman" w:eastAsia="Times New Roman"/>
      <w:sz w:val="24"/>
      <w:szCs w:val="24"/>
    </w:rPr>
  </w:style>
  <w:style w:type="character" w:styleId="EndnoteCharacters">
    <w:name w:val="Endnote Characters"/>
    <w:basedOn w:val="DefaultParagraphFont"/>
    <w:qFormat/>
    <w:rPr>
      <w:rFonts w:ascii="Times New Roman" w:hAnsi="Times New Roman" w:eastAsia="Times New Roman"/>
      <w:sz w:val="24"/>
      <w:szCs w:val="24"/>
      <w:vertAlign w:val="superscript"/>
    </w:rPr>
  </w:style>
  <w:style w:type="character" w:styleId="EndnoteAnchor">
    <w:name w:val="Endnote Anchor"/>
    <w:rPr>
      <w:rFonts w:ascii="Times New Roman" w:hAnsi="Times New Roman" w:eastAsia="Times New Roman"/>
      <w:sz w:val="24"/>
      <w:szCs w:val="24"/>
      <w:vertAlign w:val="superscript"/>
    </w:rPr>
  </w:style>
  <w:style w:type="character" w:styleId="BeiguvrestekstsRakstz">
    <w:name w:val="Beigu vēres teksts Rakstz."/>
    <w:basedOn w:val="DefaultParagraphFont"/>
    <w:qFormat/>
    <w:rPr>
      <w:rFonts w:ascii="Times New Roman" w:hAnsi="Times New Roman" w:eastAsia="Times New Roman"/>
      <w:sz w:val="20"/>
      <w:szCs w:val="20"/>
    </w:rPr>
  </w:style>
  <w:style w:type="character" w:styleId="UnresolvedMention">
    <w:name w:val="Unresolved Mention"/>
    <w:basedOn w:val="DefaultParagraphFont"/>
    <w:qFormat/>
    <w:rPr>
      <w:rFonts w:ascii="Times New Roman" w:hAnsi="Times New Roman" w:eastAsia="Times New Roman"/>
      <w:color w:val="605E5C"/>
      <w:sz w:val="24"/>
      <w:szCs w:val="24"/>
      <w:shd w:fill="E1DFDD" w:val="clear"/>
    </w:rPr>
  </w:style>
  <w:style w:type="character" w:styleId="Annotationreference">
    <w:name w:val="annotation reference"/>
    <w:basedOn w:val="DefaultParagraphFont"/>
    <w:qFormat/>
    <w:rPr>
      <w:rFonts w:ascii="Times New Roman" w:hAnsi="Times New Roman" w:eastAsia="Times New Roman"/>
      <w:sz w:val="16"/>
      <w:szCs w:val="16"/>
    </w:rPr>
  </w:style>
  <w:style w:type="character" w:styleId="KomentratekstsRakstz">
    <w:name w:val="Komentāra teksts Rakstz."/>
    <w:basedOn w:val="DefaultParagraphFont"/>
    <w:qFormat/>
    <w:rPr>
      <w:rFonts w:ascii="Times New Roman" w:hAnsi="Times New Roman" w:eastAsia="Times New Roman"/>
      <w:sz w:val="20"/>
      <w:szCs w:val="20"/>
    </w:rPr>
  </w:style>
  <w:style w:type="character" w:styleId="KomentratmaRakstz">
    <w:name w:val="Komentāra tēma Rakstz."/>
    <w:basedOn w:val="KomentratekstsRakstz"/>
    <w:qFormat/>
    <w:rPr>
      <w:rFonts w:ascii="Times New Roman" w:hAnsi="Times New Roman" w:eastAsia="Times New Roman"/>
      <w:b/>
      <w:bCs/>
      <w:sz w:val="20"/>
      <w:szCs w:val="20"/>
    </w:rPr>
  </w:style>
  <w:style w:type="character" w:styleId="BalontekstsRakstz">
    <w:name w:val="Balonteksts Rakstz."/>
    <w:basedOn w:val="DefaultParagraphFont"/>
    <w:qFormat/>
    <w:rPr>
      <w:rFonts w:ascii="Segoe UI" w:hAnsi="Segoe UI" w:eastAsia="Times New Roman"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40" w:before="0" w:after="0"/>
      <w:jc w:val="both"/>
    </w:pPr>
    <w:rPr>
      <w:rFonts w:ascii="Times New Roman" w:hAnsi="Times New Roman"/>
      <w:sz w:val="28"/>
      <w:szCs w:val="24"/>
      <w:lang w:val="lv-LV"/>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Title">
    <w:name w:val="Title"/>
    <w:basedOn w:val="Normal"/>
    <w:qFormat/>
    <w:pPr>
      <w:spacing w:lineRule="auto" w:line="240" w:before="0" w:after="0"/>
      <w:jc w:val="center"/>
    </w:pPr>
    <w:rPr>
      <w:rFonts w:ascii="Times New Roman" w:hAnsi="Times New Roman"/>
      <w:sz w:val="32"/>
      <w:szCs w:val="24"/>
      <w:lang w:val="lv-LV"/>
    </w:rPr>
  </w:style>
  <w:style w:type="paragraph" w:styleId="TextBodyIndent">
    <w:name w:val="Body Text Indent"/>
    <w:basedOn w:val="Normal"/>
    <w:pPr>
      <w:spacing w:lineRule="auto" w:line="240" w:before="0" w:after="0"/>
      <w:ind w:left="720" w:hanging="720"/>
      <w:jc w:val="both"/>
    </w:pPr>
    <w:rPr>
      <w:rFonts w:ascii="Arial" w:hAnsi="Arial" w:cs="Arial"/>
      <w:szCs w:val="24"/>
      <w:lang w:val="lv-LV"/>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Endnote">
    <w:name w:val="Endnote Text"/>
    <w:basedOn w:val="Normal"/>
    <w:pPr/>
    <w:rPr>
      <w:sz w:val="20"/>
      <w:szCs w:val="20"/>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augavpils.lv/" TargetMode="External"/><Relationship Id="rId3" Type="http://schemas.openxmlformats.org/officeDocument/2006/relationships/hyperlink" Target="mailto:dss@daugavpils.edu.lv" TargetMode="External"/><Relationship Id="rId4" Type="http://schemas.openxmlformats.org/officeDocument/2006/relationships/hyperlink" Target="mailto:sandra.paza@inbox.lv"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LibreOffice_project/e114eadc50a9ff8d8c8a0567d6da8f454beeb84f</Application>
  <AppVersion>15.0000</AppVersion>
  <Pages>99</Pages>
  <Words>1147</Words>
  <Characters>7673</Characters>
  <CharactersWithSpaces>6541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2021-11-02T11:38:00Z</dcterms:created>
  <dc:creator>Valerija Petrova</dc:creator>
  <dc:description/>
  <dc:language>en-US</dc:language>
  <cp:lastModifiedBy/>
  <cp:lastPrinted>2024-01-25T09:37:00Z</cp:lastPrinted>
  <dcterms:modified xsi:type="dcterms:W3CDTF">2024-01-25T09:38:00Z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Owner</vt:lpwstr>
  </property>
</Properties>
</file>